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BB11" w14:textId="77777777" w:rsidR="00AF261D" w:rsidRDefault="00AF261D"/>
    <w:p w14:paraId="10635EE9" w14:textId="77777777" w:rsidR="00B03B28" w:rsidRDefault="00B03B28"/>
    <w:p w14:paraId="4F3CBB0E" w14:textId="77777777" w:rsidR="00B03B28" w:rsidRDefault="00B03B28" w:rsidP="00B03B28">
      <w:pPr>
        <w:pStyle w:val="Heading1"/>
        <w:rPr>
          <w:rFonts w:ascii="Helvetica" w:hAnsi="Helvetica" w:cs="Helvetica"/>
        </w:rPr>
      </w:pPr>
      <w:bookmarkStart w:id="0" w:name="top"/>
      <w:bookmarkEnd w:id="0"/>
      <w:r>
        <w:rPr>
          <w:rFonts w:ascii="Helvetica" w:hAnsi="Helvetica" w:cs="Helvetica"/>
        </w:rPr>
        <w:t>Disclosure Statements</w:t>
      </w:r>
    </w:p>
    <w:p w14:paraId="67E0DA94" w14:textId="77777777" w:rsidR="005E43AF" w:rsidRDefault="005E43AF" w:rsidP="005E43AF">
      <w:pPr>
        <w:pStyle w:val="Heading2"/>
        <w:rPr>
          <w:rFonts w:ascii="Helvetica" w:hAnsi="Helvetica" w:cs="Helvetica"/>
          <w:sz w:val="24"/>
          <w:szCs w:val="24"/>
        </w:rPr>
      </w:pPr>
    </w:p>
    <w:p w14:paraId="382E5F72" w14:textId="77777777" w:rsidR="000247F1" w:rsidRDefault="000247F1" w:rsidP="00B03B28">
      <w:pPr>
        <w:pStyle w:val="Heading2"/>
        <w:rPr>
          <w:rFonts w:ascii="Helvetica" w:hAnsi="Helvetica" w:cs="Helvetica"/>
        </w:rPr>
      </w:pPr>
    </w:p>
    <w:p w14:paraId="66105FAB" w14:textId="77777777" w:rsidR="005779B7" w:rsidRDefault="005779B7" w:rsidP="00B03B28">
      <w:pPr>
        <w:pStyle w:val="Heading2"/>
        <w:rPr>
          <w:rFonts w:ascii="Helvetica" w:hAnsi="Helvetica" w:cs="Helvetica"/>
          <w:sz w:val="24"/>
          <w:szCs w:val="24"/>
        </w:rPr>
      </w:pPr>
    </w:p>
    <w:p w14:paraId="1D33195C" w14:textId="77777777" w:rsidR="00B03B28" w:rsidRPr="000247F1" w:rsidRDefault="00B03B28" w:rsidP="00B03B28">
      <w:pPr>
        <w:pStyle w:val="Heading2"/>
        <w:rPr>
          <w:rFonts w:ascii="Helvetica" w:hAnsi="Helvetica" w:cs="Helvetica"/>
          <w:sz w:val="24"/>
          <w:szCs w:val="24"/>
        </w:rPr>
      </w:pPr>
      <w:r w:rsidRPr="000247F1">
        <w:rPr>
          <w:rFonts w:ascii="Helvetica" w:hAnsi="Helvetica" w:cs="Helvetica"/>
          <w:sz w:val="24"/>
          <w:szCs w:val="24"/>
        </w:rPr>
        <w:t>HMDA Disclosure Statements</w:t>
      </w:r>
    </w:p>
    <w:p w14:paraId="4C60AA06" w14:textId="77777777" w:rsidR="00B03B28" w:rsidRDefault="00B03B28" w:rsidP="00B03B28">
      <w:pPr>
        <w:pStyle w:val="NormalWeb"/>
        <w:rPr>
          <w:rFonts w:ascii="Helvetica" w:hAnsi="Helvetica" w:cs="Helvetica"/>
          <w:color w:val="222222"/>
          <w:sz w:val="18"/>
          <w:szCs w:val="18"/>
        </w:rPr>
      </w:pPr>
      <w:r>
        <w:rPr>
          <w:rFonts w:ascii="Helvetica" w:hAnsi="Helvetica" w:cs="Helvetica"/>
          <w:color w:val="222222"/>
          <w:sz w:val="18"/>
          <w:szCs w:val="18"/>
        </w:rPr>
        <w:t xml:space="preserve">To review this information, select the link below. Once you arrive at the website, you'll need to enter the year you wish to review and the charter number (referred to as </w:t>
      </w:r>
      <w:r>
        <w:rPr>
          <w:rStyle w:val="Strong"/>
          <w:rFonts w:ascii="Helvetica" w:hAnsi="Helvetica" w:cs="Helvetica"/>
          <w:color w:val="222222"/>
          <w:sz w:val="18"/>
          <w:szCs w:val="18"/>
        </w:rPr>
        <w:t>Respondent ID</w:t>
      </w:r>
      <w:r>
        <w:rPr>
          <w:rFonts w:ascii="Helvetica" w:hAnsi="Helvetica" w:cs="Helvetica"/>
          <w:color w:val="222222"/>
          <w:sz w:val="18"/>
          <w:szCs w:val="18"/>
        </w:rPr>
        <w:t>) or Institution Name.</w:t>
      </w:r>
    </w:p>
    <w:p w14:paraId="33678C96" w14:textId="77777777" w:rsidR="0072171E" w:rsidRPr="005B038D" w:rsidRDefault="0072171E" w:rsidP="00B03B28">
      <w:pPr>
        <w:pStyle w:val="NormalWeb"/>
        <w:rPr>
          <w:rFonts w:ascii="Bookman Old Style" w:hAnsi="Bookman Old Style"/>
        </w:rPr>
      </w:pPr>
    </w:p>
    <w:p w14:paraId="26891941" w14:textId="77777777" w:rsidR="00CC6CD4" w:rsidRPr="005B038D" w:rsidRDefault="0072171E" w:rsidP="00B03B28">
      <w:pPr>
        <w:pStyle w:val="NormalWeb"/>
        <w:rPr>
          <w:rFonts w:ascii="Bookman Old Style" w:hAnsi="Bookman Old Style"/>
        </w:rPr>
      </w:pPr>
      <w:hyperlink r:id="rId6" w:history="1">
        <w:r w:rsidRPr="005B038D">
          <w:rPr>
            <w:rStyle w:val="Hyperlink"/>
            <w:rFonts w:ascii="Bookman Old Style" w:hAnsi="Bookman Old Style"/>
          </w:rPr>
          <w:t>https://ffiec.c</w:t>
        </w:r>
        <w:r w:rsidRPr="005B038D">
          <w:rPr>
            <w:rStyle w:val="Hyperlink"/>
            <w:rFonts w:ascii="Bookman Old Style" w:hAnsi="Bookman Old Style"/>
          </w:rPr>
          <w:t>f</w:t>
        </w:r>
        <w:r w:rsidRPr="005B038D">
          <w:rPr>
            <w:rStyle w:val="Hyperlink"/>
            <w:rFonts w:ascii="Bookman Old Style" w:hAnsi="Bookman Old Style"/>
          </w:rPr>
          <w:t>pb.gov/data-publication/</w:t>
        </w:r>
      </w:hyperlink>
    </w:p>
    <w:p w14:paraId="749AA661" w14:textId="77777777" w:rsidR="0072171E" w:rsidRDefault="0072171E" w:rsidP="00B03B28">
      <w:pPr>
        <w:pStyle w:val="NormalWeb"/>
        <w:rPr>
          <w:rFonts w:ascii="Helvetica" w:hAnsi="Helvetica" w:cs="Helvetica"/>
          <w:color w:val="222222"/>
          <w:sz w:val="18"/>
          <w:szCs w:val="18"/>
        </w:rPr>
      </w:pPr>
    </w:p>
    <w:p w14:paraId="6BEDDA49" w14:textId="77777777" w:rsidR="000247F1" w:rsidRDefault="000247F1" w:rsidP="00B03B28">
      <w:pPr>
        <w:pStyle w:val="NormalWeb"/>
        <w:rPr>
          <w:rFonts w:ascii="Helvetica" w:hAnsi="Helvetica" w:cs="Helvetica"/>
          <w:color w:val="222222"/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6" w:space="0" w:color="E7D299"/>
          <w:left w:val="single" w:sz="6" w:space="0" w:color="E7D299"/>
          <w:bottom w:val="single" w:sz="6" w:space="0" w:color="E7D299"/>
          <w:right w:val="single" w:sz="6" w:space="0" w:color="E7D299"/>
        </w:tblBorders>
        <w:tblCellMar>
          <w:top w:w="22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3932"/>
        <w:gridCol w:w="3557"/>
      </w:tblGrid>
      <w:tr w:rsidR="00B03B28" w14:paraId="1B425B12" w14:textId="77777777" w:rsidTr="00B03B28">
        <w:trPr>
          <w:tblHeader/>
          <w:tblCellSpacing w:w="0" w:type="dxa"/>
        </w:trPr>
        <w:tc>
          <w:tcPr>
            <w:tcW w:w="0" w:type="auto"/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1EDC16E3" w14:textId="77777777" w:rsidR="00B03B28" w:rsidRDefault="00B03B28">
            <w:pPr>
              <w:spacing w:after="336"/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  <w:t>Charter Number</w:t>
            </w:r>
            <w:r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  <w:br/>
              <w:t xml:space="preserve">(Respondent ID) 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7C66B962" w14:textId="77777777" w:rsidR="00B03B28" w:rsidRDefault="00B03B28">
            <w:pPr>
              <w:spacing w:after="336"/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  <w:t xml:space="preserve">Institution Name 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BE2EA47" w14:textId="77777777" w:rsidR="00B03B28" w:rsidRDefault="00B03B28">
            <w:pPr>
              <w:spacing w:after="336"/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  <w:t>For Institution Name,</w:t>
            </w:r>
            <w:r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  <w:br/>
              <w:t xml:space="preserve">key in: </w:t>
            </w:r>
          </w:p>
        </w:tc>
      </w:tr>
      <w:tr w:rsidR="00B03B28" w14:paraId="759E23E3" w14:textId="77777777" w:rsidTr="00B03B28">
        <w:trPr>
          <w:tblCellSpacing w:w="0" w:type="dxa"/>
        </w:trPr>
        <w:tc>
          <w:tcPr>
            <w:tcW w:w="0" w:type="auto"/>
            <w:shd w:val="clear" w:color="auto" w:fill="F8F2E3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BAC7AA2" w14:textId="77777777" w:rsidR="00B03B28" w:rsidRDefault="00B03B28">
            <w:pPr>
              <w:spacing w:after="336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0000009050</w:t>
            </w:r>
          </w:p>
        </w:tc>
        <w:tc>
          <w:tcPr>
            <w:tcW w:w="0" w:type="auto"/>
            <w:shd w:val="clear" w:color="auto" w:fill="F8F2E3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02E9826E" w14:textId="77777777" w:rsidR="00B03B28" w:rsidRDefault="00B03B28">
            <w:pPr>
              <w:spacing w:after="336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The First National Bank of Milaca</w:t>
            </w:r>
          </w:p>
        </w:tc>
        <w:tc>
          <w:tcPr>
            <w:tcW w:w="0" w:type="auto"/>
            <w:shd w:val="clear" w:color="auto" w:fill="F8F2E3"/>
            <w:tcMar>
              <w:top w:w="210" w:type="dxa"/>
              <w:left w:w="225" w:type="dxa"/>
              <w:bottom w:w="210" w:type="dxa"/>
              <w:right w:w="225" w:type="dxa"/>
            </w:tcMar>
            <w:hideMark/>
          </w:tcPr>
          <w:p w14:paraId="533D66D0" w14:textId="77777777" w:rsidR="00B03B28" w:rsidRDefault="00B03B28">
            <w:pPr>
              <w:spacing w:after="336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First National Bank of Milaca.</w:t>
            </w:r>
          </w:p>
        </w:tc>
      </w:tr>
    </w:tbl>
    <w:p w14:paraId="4ED3A2A4" w14:textId="77777777" w:rsidR="00B03B28" w:rsidRDefault="00B03B28"/>
    <w:p w14:paraId="1D94441C" w14:textId="77777777" w:rsidR="005779B7" w:rsidRDefault="005779B7"/>
    <w:p w14:paraId="40137BB3" w14:textId="3E186640" w:rsidR="00D637E0" w:rsidRPr="00D637E0" w:rsidRDefault="00D637E0" w:rsidP="00D637E0">
      <w:pPr>
        <w:pStyle w:val="Heading3"/>
        <w:numPr>
          <w:ilvl w:val="0"/>
          <w:numId w:val="1"/>
        </w:numPr>
        <w:rPr>
          <w:bCs/>
          <w:sz w:val="22"/>
        </w:rPr>
      </w:pPr>
      <w:r w:rsidRPr="00D637E0">
        <w:rPr>
          <w:bCs/>
          <w:sz w:val="22"/>
        </w:rPr>
        <w:t>Effective 20</w:t>
      </w:r>
      <w:r w:rsidR="005B6BF9">
        <w:rPr>
          <w:bCs/>
          <w:sz w:val="22"/>
        </w:rPr>
        <w:t>1</w:t>
      </w:r>
      <w:r w:rsidRPr="00D637E0">
        <w:rPr>
          <w:bCs/>
          <w:sz w:val="22"/>
        </w:rPr>
        <w:t>4 First Nation</w:t>
      </w:r>
      <w:r>
        <w:rPr>
          <w:bCs/>
          <w:sz w:val="22"/>
        </w:rPr>
        <w:t>al</w:t>
      </w:r>
      <w:r w:rsidRPr="00D637E0">
        <w:rPr>
          <w:bCs/>
          <w:sz w:val="22"/>
        </w:rPr>
        <w:t xml:space="preserve"> Bank of Milaca is required to submit HMDA data</w:t>
      </w:r>
      <w:r w:rsidR="005B6BF9">
        <w:rPr>
          <w:bCs/>
          <w:sz w:val="22"/>
        </w:rPr>
        <w:t xml:space="preserve"> on an annual basis.</w:t>
      </w:r>
    </w:p>
    <w:p w14:paraId="5C05A543" w14:textId="78F200D7" w:rsidR="005779B7" w:rsidRPr="00D637E0" w:rsidRDefault="00D637E0" w:rsidP="00D637E0">
      <w:pPr>
        <w:pStyle w:val="Heading3"/>
        <w:numPr>
          <w:ilvl w:val="0"/>
          <w:numId w:val="1"/>
        </w:numPr>
        <w:rPr>
          <w:bCs/>
          <w:sz w:val="22"/>
        </w:rPr>
      </w:pPr>
      <w:r w:rsidRPr="00D637E0">
        <w:rPr>
          <w:bCs/>
          <w:sz w:val="22"/>
        </w:rPr>
        <w:t>Y</w:t>
      </w:r>
      <w:r w:rsidR="00466E2C" w:rsidRPr="00D637E0">
        <w:rPr>
          <w:bCs/>
          <w:sz w:val="22"/>
        </w:rPr>
        <w:t>ear</w:t>
      </w:r>
      <w:r w:rsidRPr="00D637E0">
        <w:rPr>
          <w:bCs/>
          <w:sz w:val="22"/>
        </w:rPr>
        <w:t xml:space="preserve">s </w:t>
      </w:r>
      <w:r>
        <w:rPr>
          <w:bCs/>
          <w:sz w:val="22"/>
        </w:rPr>
        <w:t xml:space="preserve"> 2020 – 2022 </w:t>
      </w:r>
      <w:r w:rsidR="00466E2C" w:rsidRPr="00D637E0">
        <w:rPr>
          <w:bCs/>
          <w:sz w:val="22"/>
        </w:rPr>
        <w:t xml:space="preserve"> First National Bank of Milaca </w:t>
      </w:r>
      <w:r w:rsidRPr="00D637E0">
        <w:rPr>
          <w:bCs/>
          <w:sz w:val="22"/>
        </w:rPr>
        <w:t>was</w:t>
      </w:r>
      <w:r w:rsidR="00466E2C" w:rsidRPr="00D637E0">
        <w:rPr>
          <w:bCs/>
          <w:sz w:val="22"/>
        </w:rPr>
        <w:t xml:space="preserve"> not required to submit HMDA data.</w:t>
      </w:r>
      <w:r w:rsidRPr="00D637E0">
        <w:rPr>
          <w:bCs/>
          <w:sz w:val="22"/>
        </w:rPr>
        <w:t xml:space="preserve"> </w:t>
      </w:r>
    </w:p>
    <w:p w14:paraId="10CF45B6" w14:textId="4917713A" w:rsidR="00D637E0" w:rsidRPr="00D637E0" w:rsidRDefault="00D637E0" w:rsidP="00D637E0">
      <w:pPr>
        <w:pStyle w:val="ListParagraph"/>
        <w:numPr>
          <w:ilvl w:val="0"/>
          <w:numId w:val="1"/>
        </w:numPr>
        <w:rPr>
          <w:b/>
          <w:bCs/>
          <w:color w:val="1F497D" w:themeColor="text2"/>
        </w:rPr>
      </w:pPr>
      <w:r w:rsidRPr="00D637E0">
        <w:rPr>
          <w:b/>
          <w:bCs/>
          <w:color w:val="1F497D" w:themeColor="text2"/>
        </w:rPr>
        <w:t xml:space="preserve">Effective 2023 First National Bank </w:t>
      </w:r>
      <w:r w:rsidR="005B6BF9">
        <w:rPr>
          <w:b/>
          <w:bCs/>
          <w:color w:val="1F497D" w:themeColor="text2"/>
        </w:rPr>
        <w:t xml:space="preserve">of Milaca </w:t>
      </w:r>
      <w:r w:rsidRPr="00D637E0">
        <w:rPr>
          <w:b/>
          <w:bCs/>
          <w:color w:val="1F497D" w:themeColor="text2"/>
        </w:rPr>
        <w:t>is required to submit HMDA Data</w:t>
      </w:r>
      <w:r w:rsidR="005B6BF9">
        <w:rPr>
          <w:b/>
          <w:bCs/>
          <w:color w:val="1F497D" w:themeColor="text2"/>
        </w:rPr>
        <w:t xml:space="preserve"> on an annual basis.</w:t>
      </w:r>
    </w:p>
    <w:sectPr w:rsidR="00D637E0" w:rsidRPr="00D63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10449"/>
    <w:multiLevelType w:val="hybridMultilevel"/>
    <w:tmpl w:val="01F69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73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B28"/>
    <w:rsid w:val="000247F1"/>
    <w:rsid w:val="002C3FEC"/>
    <w:rsid w:val="002F6F70"/>
    <w:rsid w:val="00466E2C"/>
    <w:rsid w:val="00545E78"/>
    <w:rsid w:val="005779B7"/>
    <w:rsid w:val="005B038D"/>
    <w:rsid w:val="005B6BF9"/>
    <w:rsid w:val="005E43AF"/>
    <w:rsid w:val="0072171E"/>
    <w:rsid w:val="00AF261D"/>
    <w:rsid w:val="00B03B28"/>
    <w:rsid w:val="00C20B8E"/>
    <w:rsid w:val="00CC6CD4"/>
    <w:rsid w:val="00CC7866"/>
    <w:rsid w:val="00D637E0"/>
    <w:rsid w:val="00D70477"/>
    <w:rsid w:val="00D90919"/>
    <w:rsid w:val="00E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DB43"/>
  <w15:docId w15:val="{254CC54D-E889-4D8A-874B-CB49BE9E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B7"/>
  </w:style>
  <w:style w:type="paragraph" w:styleId="Heading1">
    <w:name w:val="heading 1"/>
    <w:basedOn w:val="Normal"/>
    <w:link w:val="Heading1Char"/>
    <w:uiPriority w:val="9"/>
    <w:qFormat/>
    <w:rsid w:val="00B03B28"/>
    <w:pPr>
      <w:spacing w:before="100" w:beforeAutospacing="1"/>
      <w:outlineLvl w:val="0"/>
    </w:pPr>
    <w:rPr>
      <w:rFonts w:ascii="Times New Roman" w:eastAsia="Times New Roman" w:hAnsi="Times New Roman" w:cs="Times New Roman"/>
      <w:color w:val="0C2074"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B03B28"/>
    <w:pPr>
      <w:spacing w:after="75"/>
      <w:outlineLvl w:val="1"/>
    </w:pPr>
    <w:rPr>
      <w:rFonts w:ascii="Times New Roman" w:eastAsia="Times New Roman" w:hAnsi="Times New Roman" w:cs="Times New Roman"/>
      <w:b/>
      <w:bCs/>
      <w:color w:val="0C2074"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E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B2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3B28"/>
    <w:rPr>
      <w:rFonts w:ascii="Times New Roman" w:eastAsia="Times New Roman" w:hAnsi="Times New Roman" w:cs="Times New Roman"/>
      <w:color w:val="0C2074"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B03B28"/>
    <w:rPr>
      <w:rFonts w:ascii="Times New Roman" w:eastAsia="Times New Roman" w:hAnsi="Times New Roman" w:cs="Times New Roman"/>
      <w:b/>
      <w:bCs/>
      <w:color w:val="0C2074"/>
      <w:sz w:val="17"/>
      <w:szCs w:val="17"/>
    </w:rPr>
  </w:style>
  <w:style w:type="character" w:styleId="Strong">
    <w:name w:val="Strong"/>
    <w:basedOn w:val="DefaultParagraphFont"/>
    <w:uiPriority w:val="22"/>
    <w:qFormat/>
    <w:rsid w:val="00B03B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3B2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6CD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66E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63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8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3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4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01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2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fiec.cfpb.gov/data-pub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04BB-D599-42A9-9042-BE750C3F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K Berezni</dc:creator>
  <cp:lastModifiedBy>Diane Berezni</cp:lastModifiedBy>
  <cp:revision>2</cp:revision>
  <cp:lastPrinted>2019-04-01T22:06:00Z</cp:lastPrinted>
  <dcterms:created xsi:type="dcterms:W3CDTF">2025-05-02T19:48:00Z</dcterms:created>
  <dcterms:modified xsi:type="dcterms:W3CDTF">2025-05-02T19:48:00Z</dcterms:modified>
</cp:coreProperties>
</file>